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2E676C">
        <w:rPr>
          <w:rFonts w:ascii="Times New Roman" w:hAnsi="Times New Roman"/>
          <w:b/>
          <w:sz w:val="28"/>
          <w:szCs w:val="28"/>
          <w:lang w:val="uk-UA"/>
        </w:rPr>
        <w:t xml:space="preserve">Стан реалізації регіональної стратегії розвитку </w:t>
      </w:r>
      <w:bookmarkEnd w:id="0"/>
      <w:r w:rsidRPr="002E676C">
        <w:rPr>
          <w:rFonts w:ascii="Times New Roman" w:hAnsi="Times New Roman"/>
          <w:b/>
          <w:sz w:val="28"/>
          <w:szCs w:val="28"/>
          <w:lang w:val="uk-UA"/>
        </w:rPr>
        <w:t>та виконання плану заходів з її реалізації, програм і проектів регіонального розвитку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sz w:val="28"/>
          <w:szCs w:val="28"/>
          <w:lang w:val="uk-UA"/>
        </w:rPr>
        <w:t>Стратегія економічного та соціального розвитку Одеської області до</w:t>
      </w:r>
      <w:r w:rsidRPr="002E676C">
        <w:rPr>
          <w:rFonts w:ascii="Times New Roman" w:hAnsi="Times New Roman"/>
          <w:sz w:val="28"/>
          <w:szCs w:val="28"/>
          <w:lang w:val="uk-UA"/>
        </w:rPr>
        <w:br/>
        <w:t>2020 року (актуалізована), затверджена рішенням обласної ради від 21 грудня 2015 року №32-VII засвідчує узгодженість цілей та пріоритетів державної регіональної політики з пріоритетами розвитку Одеської області, виокремлюючи особливості умов господарювання, що склалися історично та позиціонується як плановий документ найвищого рівня в регіоні, що є важливим інструментом налагодження партнерства між усіма органами влади, широким колом представників бізнесу та громадянського суспільства.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sz w:val="28"/>
          <w:szCs w:val="28"/>
          <w:lang w:val="uk-UA"/>
        </w:rPr>
        <w:t>Пріоритети та стратегічні цілі регіональної Стратегії сформовані на підставі ґрунтовного аналізу тенденцій розвитку області впродовж 2010-</w:t>
      </w:r>
      <w:r w:rsidRPr="002E676C">
        <w:rPr>
          <w:rFonts w:ascii="Times New Roman" w:hAnsi="Times New Roman"/>
          <w:sz w:val="28"/>
          <w:szCs w:val="28"/>
          <w:lang w:val="uk-UA"/>
        </w:rPr>
        <w:br/>
        <w:t>2014 років. Документ враховує пропозиції органів влади обласного та районного рівнів, міст обласного значення, плани розвитку провідних підприємств регіону.</w:t>
      </w:r>
    </w:p>
    <w:p w:rsidR="002E4C4E" w:rsidRPr="002E676C" w:rsidRDefault="002E4C4E" w:rsidP="002E4C4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З метою забезпечення реалізації цілей та завдань Стратегії, а також визначення чіткого плану дій влади на місцях, бізнесу та громадськості, розроблено План заходів із реалізації у 2018-2020 роках Стратегії економічного та соціального розвитку Одеської області до 2020 року, затверджений рішенням обласної ради від 21.12.2017 №576-VII.</w:t>
      </w:r>
    </w:p>
    <w:p w:rsidR="002E4C4E" w:rsidRPr="002E676C" w:rsidRDefault="002E4C4E" w:rsidP="002E4C4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Планом передбачено реалізацію проектів усіма зацікавленими сторонами за операційними цілями у розрізі наступних державних та регіональних пріоритетів: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sz w:val="28"/>
          <w:szCs w:val="28"/>
          <w:lang w:val="uk-UA"/>
        </w:rPr>
        <w:t>Державний пріоритет І. Підвищення рівня конкурентоспроможності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i/>
          <w:sz w:val="28"/>
          <w:szCs w:val="28"/>
          <w:lang w:val="uk-UA"/>
        </w:rPr>
        <w:t xml:space="preserve">Регіональний пріоритет A. Забезпечення конкурентоспроможної місцевої економіки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А.1.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76C">
        <w:rPr>
          <w:rFonts w:ascii="Times New Roman" w:hAnsi="Times New Roman"/>
          <w:i/>
          <w:sz w:val="28"/>
          <w:szCs w:val="28"/>
          <w:lang w:val="uk-UA"/>
        </w:rPr>
        <w:t xml:space="preserve">Розбудова та модернізація транспортної інфраструктури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А.2. Забезпечення енергетичної самодостатності області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 xml:space="preserve">Стратегічна ціль А.3. Якісний розвиток туристично-рекреаційної інфраструктури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А.4. Розвиток високопродуктивного аграрного виробництв</w:t>
      </w:r>
      <w:r w:rsidRPr="002E676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 xml:space="preserve">Стратегічна ціль 5. Розбудова сучасної індустрії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sz w:val="28"/>
          <w:szCs w:val="28"/>
          <w:lang w:val="uk-UA"/>
        </w:rPr>
        <w:t>Державний пріоритет ІІ. Територіальна соціально-економічна інтеграція і просторовий розвиток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i/>
          <w:sz w:val="28"/>
          <w:szCs w:val="28"/>
          <w:lang w:val="uk-UA"/>
        </w:rPr>
        <w:t xml:space="preserve">Регіональний пріоритет B. Розвиток людського потенціалу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В.1. Формування конкурентоспроможного інтелектуального капіталу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B.2. Забезпечення умов для здорового та культурно розвитку населення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Регіональний пріоритет C. Забезпечення гідних умов життя та екологічної безпеки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 xml:space="preserve">Стратегічна ціль С.1. Забезпечення комфортних умов проживання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С.2. Створення безпечного життєвого простору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sz w:val="28"/>
          <w:szCs w:val="28"/>
          <w:lang w:val="uk-UA"/>
        </w:rPr>
        <w:t>Державний пріоритет ІІІ. Ефективне державне управління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76C">
        <w:rPr>
          <w:rFonts w:ascii="Times New Roman" w:hAnsi="Times New Roman"/>
          <w:b/>
          <w:i/>
          <w:sz w:val="28"/>
          <w:szCs w:val="28"/>
          <w:lang w:val="uk-UA"/>
        </w:rPr>
        <w:t xml:space="preserve">Регіональний пріоритет D. Підвищення якості управління регіональним розвитком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D.1. Підвищення ефективності розвитку територій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цільD.2. Інституційне зміцнення регіону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  <w:r w:rsidRPr="002E676C">
        <w:rPr>
          <w:rFonts w:ascii="Times New Roman" w:hAnsi="Times New Roman"/>
          <w:i/>
          <w:sz w:val="28"/>
          <w:szCs w:val="28"/>
          <w:lang w:val="uk-UA"/>
        </w:rPr>
        <w:t>Стратегічна ціль D.3. Забезпечення суспільно-політичної з</w:t>
      </w:r>
      <w:r>
        <w:rPr>
          <w:rFonts w:ascii="Times New Roman" w:hAnsi="Times New Roman"/>
          <w:i/>
          <w:sz w:val="28"/>
          <w:szCs w:val="28"/>
          <w:lang w:val="uk-UA"/>
        </w:rPr>
        <w:t>лагоди у регіоні.</w:t>
      </w:r>
    </w:p>
    <w:p w:rsidR="002E4C4E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sz w:val="28"/>
          <w:szCs w:val="28"/>
          <w:lang w:val="uk-UA"/>
        </w:rPr>
        <w:t xml:space="preserve">Загальна кількість проектів за усіма пріоритетами – </w:t>
      </w:r>
      <w:r>
        <w:rPr>
          <w:rFonts w:ascii="Times New Roman" w:hAnsi="Times New Roman"/>
          <w:sz w:val="28"/>
          <w:szCs w:val="28"/>
          <w:lang w:val="uk-UA"/>
        </w:rPr>
        <w:t>868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, з них проектів за регіональним пріоритетом: А - </w:t>
      </w:r>
      <w:r>
        <w:rPr>
          <w:rFonts w:ascii="Times New Roman" w:hAnsi="Times New Roman"/>
          <w:sz w:val="28"/>
          <w:szCs w:val="28"/>
          <w:lang w:val="uk-UA"/>
        </w:rPr>
        <w:t>337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; В - </w:t>
      </w:r>
      <w:r>
        <w:rPr>
          <w:rFonts w:ascii="Times New Roman" w:hAnsi="Times New Roman"/>
          <w:sz w:val="28"/>
          <w:szCs w:val="28"/>
          <w:lang w:val="uk-UA"/>
        </w:rPr>
        <w:t>335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; С - </w:t>
      </w:r>
      <w:r>
        <w:rPr>
          <w:rFonts w:ascii="Times New Roman" w:hAnsi="Times New Roman"/>
          <w:sz w:val="28"/>
          <w:szCs w:val="28"/>
          <w:lang w:val="uk-UA"/>
        </w:rPr>
        <w:t>163</w:t>
      </w:r>
      <w:r w:rsidRPr="002E676C">
        <w:rPr>
          <w:rFonts w:ascii="Times New Roman" w:hAnsi="Times New Roman"/>
          <w:sz w:val="28"/>
          <w:szCs w:val="28"/>
          <w:lang w:val="uk-UA"/>
        </w:rPr>
        <w:t>; 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76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848">
        <w:rPr>
          <w:rFonts w:ascii="Times New Roman" w:hAnsi="Times New Roman"/>
          <w:sz w:val="28"/>
          <w:szCs w:val="28"/>
          <w:lang w:val="uk-UA"/>
        </w:rPr>
        <w:t>33</w:t>
      </w:r>
      <w:r w:rsidRPr="002E676C">
        <w:rPr>
          <w:rFonts w:ascii="Times New Roman" w:hAnsi="Times New Roman"/>
          <w:sz w:val="28"/>
          <w:szCs w:val="28"/>
          <w:lang w:val="uk-UA"/>
        </w:rPr>
        <w:t>; їх загальна оціночна вартість –</w:t>
      </w:r>
      <w:r>
        <w:rPr>
          <w:rFonts w:ascii="Times New Roman" w:hAnsi="Times New Roman"/>
          <w:sz w:val="28"/>
          <w:szCs w:val="28"/>
          <w:lang w:val="uk-UA"/>
        </w:rPr>
        <w:t xml:space="preserve"> 92 309 485,983 тис грн, у т. ч.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 за рахунок коштів обласного бюджету – </w:t>
      </w:r>
      <w:r>
        <w:rPr>
          <w:rFonts w:ascii="Times New Roman" w:hAnsi="Times New Roman"/>
          <w:sz w:val="28"/>
          <w:szCs w:val="28"/>
          <w:lang w:val="uk-UA"/>
        </w:rPr>
        <w:t>17 094 492, 992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 тис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грн. Також, додатково передбачається реалізація проектів за рахунок коштів (субвенції) з державного бюджету місцевим бюджетам на здійснення заходів щодо соціально-економічного розвитку територій у сумі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44 580 492,992 тис 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2E676C">
        <w:rPr>
          <w:rFonts w:ascii="Times New Roman" w:hAnsi="Times New Roman"/>
          <w:sz w:val="28"/>
          <w:szCs w:val="28"/>
          <w:lang w:val="uk-UA"/>
        </w:rPr>
        <w:t xml:space="preserve">У 2018 році було реалізовано </w:t>
      </w:r>
      <w:r>
        <w:rPr>
          <w:rFonts w:ascii="Times New Roman" w:hAnsi="Times New Roman"/>
          <w:sz w:val="28"/>
          <w:szCs w:val="28"/>
          <w:lang w:val="uk-UA"/>
        </w:rPr>
        <w:t>179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 проекти загальною вартістю </w:t>
      </w:r>
      <w:r>
        <w:rPr>
          <w:rFonts w:ascii="Times New Roman" w:hAnsi="Times New Roman"/>
          <w:sz w:val="28"/>
          <w:szCs w:val="28"/>
          <w:lang w:val="uk-UA"/>
        </w:rPr>
        <w:br/>
        <w:t>2 357 607,533 тис грн</w:t>
      </w:r>
      <w:r w:rsidRPr="002E676C">
        <w:rPr>
          <w:rFonts w:ascii="Times New Roman" w:hAnsi="Times New Roman"/>
          <w:sz w:val="28"/>
          <w:szCs w:val="28"/>
          <w:lang w:val="uk-UA"/>
        </w:rPr>
        <w:t>, у тому числі за пріоритетами: 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76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7917">
        <w:rPr>
          <w:rFonts w:ascii="Times New Roman" w:hAnsi="Times New Roman"/>
          <w:sz w:val="28"/>
          <w:szCs w:val="28"/>
          <w:lang w:val="uk-UA"/>
        </w:rPr>
        <w:t>68</w:t>
      </w:r>
      <w:r w:rsidRPr="002E676C">
        <w:rPr>
          <w:rFonts w:ascii="Times New Roman" w:hAnsi="Times New Roman"/>
          <w:sz w:val="28"/>
          <w:szCs w:val="28"/>
          <w:lang w:val="uk-UA"/>
        </w:rPr>
        <w:t xml:space="preserve"> проектів </w:t>
      </w:r>
      <w:r w:rsidRPr="00077917">
        <w:rPr>
          <w:rFonts w:ascii="Times New Roman" w:hAnsi="Times New Roman"/>
          <w:sz w:val="28"/>
          <w:szCs w:val="28"/>
          <w:lang w:val="uk-UA"/>
        </w:rPr>
        <w:t>(512 437,471 тис грн); В - 82</w:t>
      </w:r>
      <w:r w:rsidRPr="000779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77917">
        <w:rPr>
          <w:rFonts w:ascii="Times New Roman" w:hAnsi="Times New Roman"/>
          <w:sz w:val="28"/>
          <w:szCs w:val="28"/>
          <w:lang w:val="uk-UA"/>
        </w:rPr>
        <w:t>проект (1 806 646,537 тис грн); С - 23 проектів (37 015,225 тис грн); Д – 6 (1508,3 тис</w:t>
      </w:r>
      <w:r>
        <w:rPr>
          <w:rFonts w:ascii="Times New Roman" w:hAnsi="Times New Roman"/>
          <w:sz w:val="28"/>
          <w:szCs w:val="28"/>
          <w:lang w:val="uk-UA"/>
        </w:rPr>
        <w:t xml:space="preserve"> грн).</w:t>
      </w:r>
    </w:p>
    <w:p w:rsidR="002E4C4E" w:rsidRPr="002E676C" w:rsidRDefault="002E4C4E" w:rsidP="002E4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76C">
        <w:rPr>
          <w:rFonts w:ascii="Times New Roman" w:hAnsi="Times New Roman"/>
          <w:sz w:val="28"/>
          <w:szCs w:val="28"/>
          <w:lang w:val="uk-UA"/>
        </w:rPr>
        <w:t>Інформація щодо реалізації проектів, включених до Плану заходів із реалізації у 2018-2020 роках Стратегії економічного та соціального розвитку Одеської області до 2020 року, затвердженого рішенням обласної ради від 21.12.2017 №576-VII додається.</w:t>
      </w:r>
    </w:p>
    <w:p w:rsidR="000D20EC" w:rsidRPr="002E4C4E" w:rsidRDefault="000D20EC">
      <w:pPr>
        <w:rPr>
          <w:lang w:val="uk-UA"/>
        </w:rPr>
      </w:pPr>
    </w:p>
    <w:sectPr w:rsidR="000D20EC" w:rsidRPr="002E4C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69"/>
    <w:rsid w:val="000D20EC"/>
    <w:rsid w:val="002E4C4E"/>
    <w:rsid w:val="00A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03D1-40CA-40EF-924B-FCF6DF9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4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2E4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Вурм</dc:creator>
  <cp:keywords/>
  <dc:description/>
  <cp:lastModifiedBy>Ольга Вурм</cp:lastModifiedBy>
  <cp:revision>2</cp:revision>
  <dcterms:created xsi:type="dcterms:W3CDTF">2019-02-01T09:57:00Z</dcterms:created>
  <dcterms:modified xsi:type="dcterms:W3CDTF">2019-02-01T09:59:00Z</dcterms:modified>
</cp:coreProperties>
</file>